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609" w:rsidRPr="00587E9E" w:rsidRDefault="00477609" w:rsidP="00AE4BDB">
      <w:pPr>
        <w:jc w:val="center"/>
        <w:rPr>
          <w:rFonts w:ascii="Times New Roman" w:hAnsi="Times New Roman" w:cs="Times New Roman"/>
        </w:rPr>
      </w:pPr>
      <w:bookmarkStart w:id="0" w:name="_GoBack"/>
      <w:bookmarkEnd w:id="0"/>
      <w:r w:rsidRPr="00587E9E">
        <w:rPr>
          <w:rFonts w:ascii="Times New Roman" w:hAnsi="Times New Roman" w:cs="Times New Roman"/>
        </w:rPr>
        <w:t>Shared Governance Proposal</w:t>
      </w:r>
    </w:p>
    <w:p w:rsidR="00477609" w:rsidRPr="00587E9E" w:rsidRDefault="00477609">
      <w:pPr>
        <w:rPr>
          <w:rFonts w:ascii="Times New Roman" w:hAnsi="Times New Roman" w:cs="Times New Roman"/>
        </w:rPr>
      </w:pPr>
      <w:r w:rsidRPr="00587E9E">
        <w:rPr>
          <w:rFonts w:ascii="Times New Roman" w:hAnsi="Times New Roman" w:cs="Times New Roman"/>
        </w:rPr>
        <w:t>Any constituent (individual or group) may submit a proposal into the shared governance process</w:t>
      </w:r>
      <w:r w:rsidR="00AE4BDB" w:rsidRPr="00587E9E">
        <w:rPr>
          <w:rFonts w:ascii="Times New Roman" w:hAnsi="Times New Roman" w:cs="Times New Roman"/>
        </w:rPr>
        <w:t>. In order to be considered, each proposal must contain the following and be directed to the Chairperson of the Shared Governance Oversight Committee (SGOC).</w:t>
      </w:r>
    </w:p>
    <w:p w:rsidR="00477609" w:rsidRPr="00587E9E" w:rsidRDefault="00477609" w:rsidP="00AE4BDB">
      <w:pPr>
        <w:pStyle w:val="ListParagraph"/>
        <w:numPr>
          <w:ilvl w:val="0"/>
          <w:numId w:val="1"/>
        </w:numPr>
        <w:rPr>
          <w:rFonts w:ascii="Times New Roman" w:hAnsi="Times New Roman" w:cs="Times New Roman"/>
        </w:rPr>
      </w:pPr>
      <w:r w:rsidRPr="00587E9E">
        <w:rPr>
          <w:rFonts w:ascii="Times New Roman" w:hAnsi="Times New Roman" w:cs="Times New Roman"/>
        </w:rPr>
        <w:t>Date</w:t>
      </w:r>
      <w:r w:rsidR="00AE4BDB" w:rsidRPr="00587E9E">
        <w:rPr>
          <w:rFonts w:ascii="Times New Roman" w:hAnsi="Times New Roman" w:cs="Times New Roman"/>
        </w:rPr>
        <w:t>:</w:t>
      </w:r>
      <w:r w:rsidR="00A45F42" w:rsidRPr="00587E9E">
        <w:rPr>
          <w:rFonts w:ascii="Times New Roman" w:hAnsi="Times New Roman" w:cs="Times New Roman"/>
        </w:rPr>
        <w:t xml:space="preserve">  2-14-19</w:t>
      </w:r>
    </w:p>
    <w:p w:rsidR="00A45F42" w:rsidRPr="00587E9E" w:rsidRDefault="00A45F42" w:rsidP="00A45F42">
      <w:pPr>
        <w:pStyle w:val="ListParagraph"/>
        <w:ind w:left="1080"/>
        <w:rPr>
          <w:rFonts w:ascii="Times New Roman" w:hAnsi="Times New Roman" w:cs="Times New Roman"/>
        </w:rPr>
      </w:pPr>
    </w:p>
    <w:p w:rsidR="00477609" w:rsidRPr="00587E9E" w:rsidRDefault="00477609" w:rsidP="00AE4BDB">
      <w:pPr>
        <w:pStyle w:val="ListParagraph"/>
        <w:numPr>
          <w:ilvl w:val="0"/>
          <w:numId w:val="1"/>
        </w:numPr>
        <w:rPr>
          <w:rFonts w:ascii="Times New Roman" w:hAnsi="Times New Roman" w:cs="Times New Roman"/>
        </w:rPr>
      </w:pPr>
      <w:r w:rsidRPr="00587E9E">
        <w:rPr>
          <w:rFonts w:ascii="Times New Roman" w:hAnsi="Times New Roman" w:cs="Times New Roman"/>
        </w:rPr>
        <w:t>Sponsor</w:t>
      </w:r>
      <w:r w:rsidR="00AE4BDB" w:rsidRPr="00587E9E">
        <w:rPr>
          <w:rFonts w:ascii="Times New Roman" w:hAnsi="Times New Roman" w:cs="Times New Roman"/>
        </w:rPr>
        <w:t xml:space="preserve">ing Constituent:  </w:t>
      </w:r>
      <w:r w:rsidR="00A45F42" w:rsidRPr="00587E9E">
        <w:rPr>
          <w:rFonts w:ascii="Times New Roman" w:hAnsi="Times New Roman" w:cs="Times New Roman"/>
        </w:rPr>
        <w:t>Undergraduate Enrollment Academic Policy Committee</w:t>
      </w:r>
    </w:p>
    <w:p w:rsidR="00A45F42" w:rsidRPr="00587E9E" w:rsidRDefault="00A45F42" w:rsidP="00A45F42">
      <w:pPr>
        <w:pStyle w:val="ListParagraph"/>
        <w:ind w:left="1080"/>
        <w:rPr>
          <w:rFonts w:ascii="Times New Roman" w:hAnsi="Times New Roman" w:cs="Times New Roman"/>
        </w:rPr>
      </w:pPr>
      <w:r w:rsidRPr="00587E9E">
        <w:rPr>
          <w:rFonts w:ascii="Times New Roman" w:hAnsi="Times New Roman" w:cs="Times New Roman"/>
        </w:rPr>
        <w:t>Sub-committee:  Tracy Finch, Cheryl DuBose, Dena Bolar Graves</w:t>
      </w:r>
    </w:p>
    <w:p w:rsidR="00A45F42" w:rsidRPr="00587E9E" w:rsidRDefault="00A45F42" w:rsidP="00A45F42">
      <w:pPr>
        <w:pStyle w:val="ListParagraph"/>
        <w:rPr>
          <w:rFonts w:ascii="Times New Roman" w:hAnsi="Times New Roman" w:cs="Times New Roman"/>
        </w:rPr>
      </w:pPr>
    </w:p>
    <w:p w:rsidR="00A45F42" w:rsidRPr="00587E9E" w:rsidRDefault="00477609" w:rsidP="00A45F42">
      <w:pPr>
        <w:pStyle w:val="ListParagraph"/>
        <w:numPr>
          <w:ilvl w:val="0"/>
          <w:numId w:val="1"/>
        </w:numPr>
        <w:rPr>
          <w:rFonts w:ascii="Times New Roman" w:hAnsi="Times New Roman" w:cs="Times New Roman"/>
        </w:rPr>
      </w:pPr>
      <w:r w:rsidRPr="00587E9E">
        <w:rPr>
          <w:rFonts w:ascii="Times New Roman" w:hAnsi="Times New Roman" w:cs="Times New Roman"/>
        </w:rPr>
        <w:t>Statement of the Issue</w:t>
      </w:r>
      <w:r w:rsidR="00A45F42" w:rsidRPr="00587E9E">
        <w:rPr>
          <w:rFonts w:ascii="Times New Roman" w:hAnsi="Times New Roman" w:cs="Times New Roman"/>
        </w:rPr>
        <w:t xml:space="preserve">:  The subcommittee reviewed the current repeat policy (Repeating of Courses) and recommended removing the cap on </w:t>
      </w:r>
      <w:r w:rsidR="00587E9E" w:rsidRPr="00587E9E">
        <w:rPr>
          <w:rFonts w:ascii="Times New Roman" w:hAnsi="Times New Roman" w:cs="Times New Roman"/>
        </w:rPr>
        <w:t xml:space="preserve">maximum number of </w:t>
      </w:r>
      <w:r w:rsidR="00A45F42" w:rsidRPr="00587E9E">
        <w:rPr>
          <w:rFonts w:ascii="Times New Roman" w:hAnsi="Times New Roman" w:cs="Times New Roman"/>
        </w:rPr>
        <w:t>repeatable courses</w:t>
      </w:r>
      <w:r w:rsidR="00587E9E" w:rsidRPr="00587E9E">
        <w:rPr>
          <w:rFonts w:ascii="Times New Roman" w:hAnsi="Times New Roman" w:cs="Times New Roman"/>
        </w:rPr>
        <w:t xml:space="preserve"> as well as the restriction on only repeating class for which grades of D and F were earned</w:t>
      </w:r>
      <w:r w:rsidR="00A45F42" w:rsidRPr="00587E9E">
        <w:rPr>
          <w:rFonts w:ascii="Times New Roman" w:hAnsi="Times New Roman" w:cs="Times New Roman"/>
        </w:rPr>
        <w:t>.  The recommendation was reviewed by the full committee.  Recommendations are similar to peer institutions.</w:t>
      </w:r>
    </w:p>
    <w:p w:rsidR="00A45F42" w:rsidRPr="00587E9E" w:rsidRDefault="00A45F42" w:rsidP="00A45F42">
      <w:pPr>
        <w:spacing w:after="0" w:line="240" w:lineRule="auto"/>
        <w:rPr>
          <w:rFonts w:ascii="Times New Roman" w:eastAsia="Times New Roman" w:hAnsi="Times New Roman" w:cs="Times New Roman"/>
          <w:sz w:val="20"/>
          <w:szCs w:val="20"/>
        </w:rPr>
      </w:pPr>
      <w:r w:rsidRPr="00587E9E">
        <w:rPr>
          <w:rFonts w:ascii="Times New Roman" w:hAnsi="Times New Roman" w:cs="Times New Roman"/>
        </w:rPr>
        <w:t xml:space="preserve"> </w:t>
      </w:r>
      <w:r w:rsidRPr="00587E9E">
        <w:rPr>
          <w:rFonts w:ascii="Times New Roman" w:eastAsia="Times New Roman" w:hAnsi="Times New Roman" w:cs="Times New Roman"/>
          <w:b/>
          <w:sz w:val="25"/>
          <w:szCs w:val="25"/>
        </w:rPr>
        <w:t xml:space="preserve">REPEATING OF COURSES </w:t>
      </w:r>
      <w:r w:rsidRPr="00587E9E">
        <w:rPr>
          <w:rFonts w:ascii="Times New Roman" w:eastAsia="Times New Roman" w:hAnsi="Times New Roman" w:cs="Times New Roman"/>
          <w:sz w:val="20"/>
          <w:szCs w:val="20"/>
        </w:rPr>
        <w:t>(current 2018/19)</w:t>
      </w:r>
    </w:p>
    <w:p w:rsidR="00A45F42" w:rsidRPr="00587E9E" w:rsidRDefault="00A45F42" w:rsidP="00A45F42">
      <w:pPr>
        <w:spacing w:after="0" w:line="240" w:lineRule="auto"/>
        <w:rPr>
          <w:rFonts w:ascii="Times New Roman" w:eastAsia="Times New Roman" w:hAnsi="Times New Roman" w:cs="Times New Roman"/>
          <w:b/>
          <w:sz w:val="25"/>
          <w:szCs w:val="25"/>
        </w:rPr>
      </w:pP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 xml:space="preserve">Students may repeat up to 18 semester hours in which grades of D or F were earned and have only the last grade counted in computing the grade point average for undergraduate degree requirements. </w:t>
      </w: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Courses may be repeated any time before the first Baccalaureate degree is awarded. Requirements:</w:t>
      </w:r>
    </w:p>
    <w:p w:rsidR="00A45F42" w:rsidRPr="00587E9E" w:rsidRDefault="00A45F42" w:rsidP="00A45F42">
      <w:pPr>
        <w:spacing w:after="0" w:line="240" w:lineRule="auto"/>
        <w:rPr>
          <w:rFonts w:ascii="Times New Roman" w:eastAsia="Times New Roman" w:hAnsi="Times New Roman" w:cs="Times New Roman"/>
          <w:sz w:val="20"/>
          <w:szCs w:val="20"/>
        </w:rPr>
      </w:pPr>
    </w:p>
    <w:p w:rsidR="00A45F42" w:rsidRPr="00587E9E" w:rsidRDefault="00A45F42" w:rsidP="00A45F42">
      <w:pPr>
        <w:spacing w:after="0" w:line="240" w:lineRule="auto"/>
        <w:ind w:left="720"/>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1. The student must have earned a grade of D or F in the course.</w:t>
      </w:r>
    </w:p>
    <w:p w:rsidR="00A45F42" w:rsidRPr="00587E9E" w:rsidRDefault="00A45F42" w:rsidP="00A45F42">
      <w:pPr>
        <w:spacing w:after="0" w:line="240" w:lineRule="auto"/>
        <w:ind w:left="720"/>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2. Students may repeat up to 18 semester hours.</w:t>
      </w:r>
    </w:p>
    <w:p w:rsidR="00A45F42" w:rsidRPr="00587E9E" w:rsidRDefault="00A45F42" w:rsidP="00A45F42">
      <w:pPr>
        <w:spacing w:after="0" w:line="240" w:lineRule="auto"/>
        <w:ind w:left="720"/>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3. All other repeated courses will have both grades counted. Degree hours will be applied only once toward graduation requirements.</w:t>
      </w:r>
    </w:p>
    <w:p w:rsidR="00A45F42" w:rsidRPr="00587E9E" w:rsidRDefault="00A45F42" w:rsidP="00A45F42">
      <w:pPr>
        <w:spacing w:after="0" w:line="240" w:lineRule="auto"/>
        <w:ind w:left="720"/>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4. Students may not repeat for credit any course in which they have earned a grade of C or better.</w:t>
      </w:r>
    </w:p>
    <w:p w:rsidR="00A45F42" w:rsidRPr="00587E9E" w:rsidRDefault="00A45F42" w:rsidP="00A45F42">
      <w:pPr>
        <w:spacing w:after="0" w:line="240" w:lineRule="auto"/>
        <w:ind w:left="720"/>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5. Courses repeated must be the exact course. Students may not use substitutions for repeated courses.</w:t>
      </w:r>
    </w:p>
    <w:p w:rsidR="00A45F42" w:rsidRPr="00587E9E" w:rsidRDefault="00A45F42" w:rsidP="00A45F42">
      <w:pPr>
        <w:spacing w:after="0" w:line="240" w:lineRule="auto"/>
        <w:rPr>
          <w:rFonts w:ascii="Times New Roman" w:eastAsia="Times New Roman" w:hAnsi="Times New Roman" w:cs="Times New Roman"/>
          <w:sz w:val="20"/>
          <w:szCs w:val="20"/>
        </w:rPr>
      </w:pP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NOTE: A grade of F cannot replace a grade of D. If the grade in the first attempt is a D and the grade in the second attempt is an F, both grades will be counted. Once a student earns a grade of “D” or above in a course, he/she may repeat the course only one additional time and receive federal financial aid in support of the course. All students repeating a course should check with their financial aid counselor to see how the repeated course will affect their scholarships and or aid.</w:t>
      </w:r>
    </w:p>
    <w:p w:rsidR="00A45F42" w:rsidRPr="00587E9E" w:rsidRDefault="00A45F42" w:rsidP="00A45F42">
      <w:pPr>
        <w:spacing w:after="0" w:line="240" w:lineRule="auto"/>
        <w:jc w:val="both"/>
        <w:rPr>
          <w:rFonts w:ascii="Times New Roman" w:eastAsia="Times New Roman" w:hAnsi="Times New Roman" w:cs="Times New Roman"/>
          <w:sz w:val="20"/>
          <w:szCs w:val="20"/>
        </w:rPr>
      </w:pP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The student should be aware that the grade of D or F from any previous attempts will remain on the transcript. The previous attempts will be indicated by an “E” (excluded) in the repeat column.</w:t>
      </w: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 xml:space="preserve">A request for </w:t>
      </w:r>
      <w:proofErr w:type="spellStart"/>
      <w:r w:rsidRPr="00587E9E">
        <w:rPr>
          <w:rFonts w:ascii="Times New Roman" w:eastAsia="Times New Roman" w:hAnsi="Times New Roman" w:cs="Times New Roman"/>
          <w:sz w:val="20"/>
          <w:szCs w:val="20"/>
        </w:rPr>
        <w:t>recomputation</w:t>
      </w:r>
      <w:proofErr w:type="spellEnd"/>
      <w:r w:rsidRPr="00587E9E">
        <w:rPr>
          <w:rFonts w:ascii="Times New Roman" w:eastAsia="Times New Roman" w:hAnsi="Times New Roman" w:cs="Times New Roman"/>
          <w:sz w:val="20"/>
          <w:szCs w:val="20"/>
        </w:rPr>
        <w:t xml:space="preserve"> of grade point averages must be completed and filed with the Office of Admissions, Records and Registration in order to have only the last grade counted for courses which have been repeated. Developmental courses are not included in the “Repeating of Courses” policy.</w:t>
      </w:r>
    </w:p>
    <w:p w:rsidR="00A45F42" w:rsidRPr="00587E9E" w:rsidRDefault="00A45F42" w:rsidP="00A45F42">
      <w:pPr>
        <w:spacing w:after="0" w:line="240" w:lineRule="auto"/>
        <w:jc w:val="both"/>
        <w:rPr>
          <w:rFonts w:ascii="Times New Roman" w:eastAsia="Times New Roman" w:hAnsi="Times New Roman" w:cs="Times New Roman"/>
          <w:sz w:val="20"/>
          <w:szCs w:val="20"/>
        </w:rPr>
      </w:pP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 xml:space="preserve">The department chair, the appropriate college dean, and the Office of Admissions, Records and </w:t>
      </w: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Registration will determine the application of the repeat course policy in those instances where course numbers and/or titles have been changed at Arkansas State University and for courses completed at other institutions of higher education. Every student is eligible for the provisions of the repeat policy, regardless of the Bulletin year in which the student entered A-State.</w:t>
      </w:r>
    </w:p>
    <w:p w:rsidR="00A45F42" w:rsidRPr="00587E9E" w:rsidRDefault="00A45F42" w:rsidP="00A45F42">
      <w:pPr>
        <w:spacing w:after="0" w:line="240" w:lineRule="auto"/>
        <w:jc w:val="both"/>
        <w:rPr>
          <w:rFonts w:ascii="Times New Roman" w:eastAsia="Times New Roman" w:hAnsi="Times New Roman" w:cs="Times New Roman"/>
          <w:sz w:val="20"/>
          <w:szCs w:val="20"/>
        </w:rPr>
      </w:pPr>
    </w:p>
    <w:p w:rsidR="00A45F42" w:rsidRPr="00587E9E" w:rsidRDefault="00A45F42" w:rsidP="00A45F42">
      <w:pPr>
        <w:spacing w:after="0" w:line="240" w:lineRule="auto"/>
        <w:jc w:val="both"/>
        <w:rPr>
          <w:rFonts w:ascii="Times New Roman" w:eastAsia="Times New Roman" w:hAnsi="Times New Roman" w:cs="Times New Roman"/>
          <w:b/>
          <w:sz w:val="20"/>
          <w:szCs w:val="20"/>
        </w:rPr>
      </w:pPr>
      <w:r w:rsidRPr="00587E9E">
        <w:rPr>
          <w:rFonts w:ascii="Times New Roman" w:eastAsia="Times New Roman" w:hAnsi="Times New Roman" w:cs="Times New Roman"/>
          <w:b/>
          <w:sz w:val="20"/>
          <w:szCs w:val="20"/>
        </w:rPr>
        <w:t>Students who are planning to apply for admission to graduate school should take note that most graduate/professional schools recalculate GPAs based upon ALL courses that students have attempted during their college career. Thus, any repeated courses will have both grades counted in consideration for graduate school admission.</w:t>
      </w:r>
    </w:p>
    <w:p w:rsidR="00EA379E" w:rsidRPr="00587E9E" w:rsidRDefault="00EA379E" w:rsidP="00A45F42">
      <w:pPr>
        <w:spacing w:after="0" w:line="240" w:lineRule="auto"/>
        <w:jc w:val="both"/>
        <w:rPr>
          <w:rFonts w:ascii="Times New Roman" w:eastAsia="Times New Roman" w:hAnsi="Times New Roman" w:cs="Times New Roman"/>
          <w:b/>
          <w:sz w:val="20"/>
          <w:szCs w:val="20"/>
        </w:rPr>
      </w:pPr>
    </w:p>
    <w:p w:rsidR="00A45F42" w:rsidRPr="00587E9E" w:rsidRDefault="00A45F42" w:rsidP="00A45F42">
      <w:pPr>
        <w:spacing w:after="0" w:line="240" w:lineRule="auto"/>
        <w:rPr>
          <w:rFonts w:ascii="Times New Roman" w:eastAsia="Times New Roman" w:hAnsi="Times New Roman" w:cs="Times New Roman"/>
          <w:sz w:val="25"/>
          <w:szCs w:val="25"/>
        </w:rPr>
      </w:pPr>
      <w:r w:rsidRPr="00587E9E">
        <w:rPr>
          <w:rFonts w:ascii="Times New Roman" w:eastAsia="Times New Roman" w:hAnsi="Times New Roman" w:cs="Times New Roman"/>
          <w:b/>
          <w:sz w:val="25"/>
          <w:szCs w:val="25"/>
        </w:rPr>
        <w:t xml:space="preserve">REPEATING OF COURSES </w:t>
      </w:r>
      <w:r w:rsidRPr="00587E9E">
        <w:rPr>
          <w:rFonts w:ascii="Times New Roman" w:eastAsia="Times New Roman" w:hAnsi="Times New Roman" w:cs="Times New Roman"/>
          <w:sz w:val="25"/>
          <w:szCs w:val="25"/>
        </w:rPr>
        <w:t>(proposed policy)</w:t>
      </w:r>
    </w:p>
    <w:p w:rsidR="00A45F42" w:rsidRPr="00587E9E" w:rsidRDefault="00A45F42" w:rsidP="00A45F42">
      <w:pPr>
        <w:spacing w:after="0" w:line="240" w:lineRule="auto"/>
        <w:rPr>
          <w:rFonts w:ascii="Times New Roman" w:eastAsia="Times New Roman" w:hAnsi="Times New Roman" w:cs="Times New Roman"/>
          <w:b/>
          <w:sz w:val="25"/>
          <w:szCs w:val="25"/>
        </w:rPr>
      </w:pP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Students may repeat any course at any time before the first Baccalaureate degree is awarded and the highest grade will be counted in the grade point average. Courses repeated must be the exact course. Students may not use substitutions for repeated courses.</w:t>
      </w:r>
    </w:p>
    <w:p w:rsidR="00A45F42" w:rsidRPr="00587E9E" w:rsidRDefault="00A45F42" w:rsidP="00A45F42">
      <w:pPr>
        <w:spacing w:after="0" w:line="240" w:lineRule="auto"/>
        <w:rPr>
          <w:rFonts w:ascii="Times New Roman" w:eastAsia="Times New Roman" w:hAnsi="Times New Roman" w:cs="Times New Roman"/>
          <w:sz w:val="20"/>
          <w:szCs w:val="20"/>
        </w:rPr>
      </w:pPr>
    </w:p>
    <w:p w:rsidR="00A45F42" w:rsidRPr="00587E9E" w:rsidRDefault="00587E9E"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 xml:space="preserve">Note: </w:t>
      </w:r>
      <w:r w:rsidR="00A45F42" w:rsidRPr="00587E9E">
        <w:rPr>
          <w:rFonts w:ascii="Times New Roman" w:eastAsia="Times New Roman" w:hAnsi="Times New Roman" w:cs="Times New Roman"/>
          <w:sz w:val="20"/>
          <w:szCs w:val="20"/>
        </w:rPr>
        <w:t>Once a student earns a grade of “D” or above in a course, he/she may repeat the course only one additional time and receive federal financial aid in support of the course. All students repeating a course should check with their financial aid counselor to see how the repeated course will affect their scholarships and or aid.</w:t>
      </w:r>
    </w:p>
    <w:p w:rsidR="00A45F42" w:rsidRPr="00587E9E" w:rsidRDefault="00A45F42" w:rsidP="00A45F42">
      <w:pPr>
        <w:spacing w:after="0" w:line="240" w:lineRule="auto"/>
        <w:jc w:val="both"/>
        <w:rPr>
          <w:rFonts w:ascii="Times New Roman" w:eastAsia="Times New Roman" w:hAnsi="Times New Roman" w:cs="Times New Roman"/>
          <w:sz w:val="20"/>
          <w:szCs w:val="20"/>
        </w:rPr>
      </w:pP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 xml:space="preserve">The student should be aware the grade from any previous attempts will remain on the transcript. The previous attempts will be indicated by an “E” (excluded) in the repeat column.  </w:t>
      </w:r>
    </w:p>
    <w:p w:rsidR="00A45F42" w:rsidRPr="00587E9E" w:rsidRDefault="00A45F42" w:rsidP="00A45F42">
      <w:pPr>
        <w:spacing w:after="0" w:line="240" w:lineRule="auto"/>
        <w:jc w:val="both"/>
        <w:rPr>
          <w:rFonts w:ascii="Times New Roman" w:eastAsia="Times New Roman" w:hAnsi="Times New Roman" w:cs="Times New Roman"/>
          <w:sz w:val="20"/>
          <w:szCs w:val="20"/>
        </w:rPr>
      </w:pP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 xml:space="preserve">A request for </w:t>
      </w:r>
      <w:proofErr w:type="spellStart"/>
      <w:r w:rsidRPr="00587E9E">
        <w:rPr>
          <w:rFonts w:ascii="Times New Roman" w:eastAsia="Times New Roman" w:hAnsi="Times New Roman" w:cs="Times New Roman"/>
          <w:sz w:val="20"/>
          <w:szCs w:val="20"/>
        </w:rPr>
        <w:t>recomputation</w:t>
      </w:r>
      <w:proofErr w:type="spellEnd"/>
      <w:r w:rsidRPr="00587E9E">
        <w:rPr>
          <w:rFonts w:ascii="Times New Roman" w:eastAsia="Times New Roman" w:hAnsi="Times New Roman" w:cs="Times New Roman"/>
          <w:sz w:val="20"/>
          <w:szCs w:val="20"/>
        </w:rPr>
        <w:t xml:space="preserve"> of grade point averages may be completed and filed with the Office of Admissions, Records and Registration in order to have only the highest grade counted for courses which have been repeated. Developmental courses are not included in the “Repeating of Courses” policy.</w:t>
      </w:r>
    </w:p>
    <w:p w:rsidR="00A45F42" w:rsidRPr="00587E9E" w:rsidRDefault="00A45F42" w:rsidP="00A45F42">
      <w:pPr>
        <w:spacing w:after="0" w:line="240" w:lineRule="auto"/>
        <w:jc w:val="both"/>
        <w:rPr>
          <w:rFonts w:ascii="Times New Roman" w:eastAsia="Times New Roman" w:hAnsi="Times New Roman" w:cs="Times New Roman"/>
          <w:sz w:val="20"/>
          <w:szCs w:val="20"/>
        </w:rPr>
      </w:pP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 xml:space="preserve">The department chair, the appropriate college dean, and the Office of Admissions, Records and </w:t>
      </w:r>
    </w:p>
    <w:p w:rsidR="00A45F42" w:rsidRPr="00587E9E" w:rsidRDefault="00A45F42" w:rsidP="00A45F42">
      <w:pPr>
        <w:spacing w:after="0" w:line="240" w:lineRule="auto"/>
        <w:jc w:val="both"/>
        <w:rPr>
          <w:rFonts w:ascii="Times New Roman" w:eastAsia="Times New Roman" w:hAnsi="Times New Roman" w:cs="Times New Roman"/>
          <w:sz w:val="20"/>
          <w:szCs w:val="20"/>
        </w:rPr>
      </w:pPr>
      <w:r w:rsidRPr="00587E9E">
        <w:rPr>
          <w:rFonts w:ascii="Times New Roman" w:eastAsia="Times New Roman" w:hAnsi="Times New Roman" w:cs="Times New Roman"/>
          <w:sz w:val="20"/>
          <w:szCs w:val="20"/>
        </w:rPr>
        <w:t>Registration will determine the application of the repeat course policy in those instances where course numbers and/or titles have been changed at Arkansas State University and for courses completed at other institutions of higher education. Every student is eligible for the provisions of the repeat policy, regardless of the Bulletin year in which the student entered A-State.</w:t>
      </w:r>
    </w:p>
    <w:p w:rsidR="00A45F42" w:rsidRPr="00587E9E" w:rsidRDefault="00A45F42" w:rsidP="00A45F42">
      <w:pPr>
        <w:spacing w:after="0" w:line="240" w:lineRule="auto"/>
        <w:jc w:val="both"/>
        <w:rPr>
          <w:rFonts w:ascii="Times New Roman" w:eastAsia="Times New Roman" w:hAnsi="Times New Roman" w:cs="Times New Roman"/>
          <w:sz w:val="20"/>
          <w:szCs w:val="20"/>
        </w:rPr>
      </w:pPr>
    </w:p>
    <w:p w:rsidR="00A45F42" w:rsidRPr="00587E9E" w:rsidRDefault="00A45F42" w:rsidP="00A45F42">
      <w:pPr>
        <w:spacing w:after="0" w:line="240" w:lineRule="auto"/>
        <w:jc w:val="both"/>
        <w:rPr>
          <w:rFonts w:ascii="Times New Roman" w:eastAsia="Times New Roman" w:hAnsi="Times New Roman" w:cs="Times New Roman"/>
          <w:b/>
          <w:sz w:val="20"/>
          <w:szCs w:val="20"/>
        </w:rPr>
      </w:pPr>
      <w:r w:rsidRPr="00587E9E">
        <w:rPr>
          <w:rFonts w:ascii="Times New Roman" w:eastAsia="Times New Roman" w:hAnsi="Times New Roman" w:cs="Times New Roman"/>
          <w:b/>
          <w:sz w:val="20"/>
          <w:szCs w:val="20"/>
        </w:rPr>
        <w:t>Students who are planning to apply for admission to graduate school should take note that most graduate/professional schools recalculate GPAs based upon ALL courses that students have attempted during their college career. Thus, any repeated courses will have both grades counted in consideration for graduate school admission.</w:t>
      </w:r>
    </w:p>
    <w:p w:rsidR="00A45F42" w:rsidRPr="00587E9E" w:rsidRDefault="00A45F42" w:rsidP="00A45F42">
      <w:pPr>
        <w:rPr>
          <w:rFonts w:ascii="Times New Roman" w:hAnsi="Times New Roman" w:cs="Times New Roman"/>
        </w:rPr>
      </w:pPr>
    </w:p>
    <w:p w:rsidR="00587E9E" w:rsidRPr="00DA387F" w:rsidRDefault="00477609" w:rsidP="00587E9E">
      <w:pPr>
        <w:pStyle w:val="ListParagraph"/>
        <w:numPr>
          <w:ilvl w:val="0"/>
          <w:numId w:val="1"/>
        </w:numPr>
        <w:rPr>
          <w:rFonts w:ascii="Times New Roman" w:hAnsi="Times New Roman" w:cs="Times New Roman"/>
        </w:rPr>
      </w:pPr>
      <w:r w:rsidRPr="00587E9E">
        <w:rPr>
          <w:rFonts w:ascii="Times New Roman" w:hAnsi="Times New Roman" w:cs="Times New Roman"/>
        </w:rPr>
        <w:t>Rational for Proposal</w:t>
      </w:r>
      <w:r w:rsidR="00AE4BDB" w:rsidRPr="00587E9E">
        <w:rPr>
          <w:rFonts w:ascii="Times New Roman" w:hAnsi="Times New Roman" w:cs="Times New Roman"/>
        </w:rPr>
        <w:t xml:space="preserve">: </w:t>
      </w:r>
      <w:r w:rsidR="003A43AC" w:rsidRPr="00587E9E">
        <w:rPr>
          <w:rFonts w:ascii="Times New Roman" w:hAnsi="Times New Roman" w:cs="Times New Roman"/>
        </w:rPr>
        <w:t>This is a modification of an existing policy</w:t>
      </w:r>
      <w:r w:rsidR="00DA387F">
        <w:rPr>
          <w:rFonts w:ascii="Times New Roman" w:hAnsi="Times New Roman" w:cs="Times New Roman"/>
        </w:rPr>
        <w:t xml:space="preserve"> intended to offer more flexibility to students</w:t>
      </w:r>
      <w:r w:rsidR="003A43AC" w:rsidRPr="00587E9E">
        <w:rPr>
          <w:rFonts w:ascii="Times New Roman" w:hAnsi="Times New Roman" w:cs="Times New Roman"/>
        </w:rPr>
        <w:t xml:space="preserve">. Many </w:t>
      </w:r>
      <w:r w:rsidR="00587E9E">
        <w:rPr>
          <w:rFonts w:ascii="Times New Roman" w:hAnsi="Times New Roman" w:cs="Times New Roman"/>
        </w:rPr>
        <w:t xml:space="preserve">A-State </w:t>
      </w:r>
      <w:r w:rsidR="003A43AC" w:rsidRPr="00587E9E">
        <w:rPr>
          <w:rFonts w:ascii="Times New Roman" w:hAnsi="Times New Roman" w:cs="Times New Roman"/>
        </w:rPr>
        <w:t xml:space="preserve">degree programs have competitive admission.  Several programs require students to have a B or better in </w:t>
      </w:r>
      <w:r w:rsidR="004409AE">
        <w:rPr>
          <w:rFonts w:ascii="Times New Roman" w:hAnsi="Times New Roman" w:cs="Times New Roman"/>
        </w:rPr>
        <w:t xml:space="preserve">the </w:t>
      </w:r>
      <w:r w:rsidR="003A43AC" w:rsidRPr="00587E9E">
        <w:rPr>
          <w:rFonts w:ascii="Times New Roman" w:hAnsi="Times New Roman" w:cs="Times New Roman"/>
        </w:rPr>
        <w:t>core courses.  Under the current policy</w:t>
      </w:r>
      <w:r w:rsidR="004409AE">
        <w:rPr>
          <w:rFonts w:ascii="Times New Roman" w:hAnsi="Times New Roman" w:cs="Times New Roman"/>
        </w:rPr>
        <w:t>,</w:t>
      </w:r>
      <w:r w:rsidR="003A43AC" w:rsidRPr="00587E9E">
        <w:rPr>
          <w:rFonts w:ascii="Times New Roman" w:hAnsi="Times New Roman" w:cs="Times New Roman"/>
        </w:rPr>
        <w:t xml:space="preserve"> students are restricted </w:t>
      </w:r>
      <w:r w:rsidR="004409AE">
        <w:rPr>
          <w:rFonts w:ascii="Times New Roman" w:hAnsi="Times New Roman" w:cs="Times New Roman"/>
        </w:rPr>
        <w:t>to</w:t>
      </w:r>
      <w:r w:rsidR="003A43AC" w:rsidRPr="00587E9E">
        <w:rPr>
          <w:rFonts w:ascii="Times New Roman" w:hAnsi="Times New Roman" w:cs="Times New Roman"/>
        </w:rPr>
        <w:t xml:space="preserve"> 18 hours </w:t>
      </w:r>
      <w:r w:rsidR="004409AE">
        <w:rPr>
          <w:rFonts w:ascii="Times New Roman" w:hAnsi="Times New Roman" w:cs="Times New Roman"/>
        </w:rPr>
        <w:t>of repeated credits and</w:t>
      </w:r>
      <w:r w:rsidR="003A43AC" w:rsidRPr="00587E9E">
        <w:rPr>
          <w:rFonts w:ascii="Times New Roman" w:hAnsi="Times New Roman" w:cs="Times New Roman"/>
        </w:rPr>
        <w:t xml:space="preserve"> are not permitted to repeat a course where a </w:t>
      </w:r>
      <w:r w:rsidR="002F327C">
        <w:rPr>
          <w:rFonts w:ascii="Times New Roman" w:hAnsi="Times New Roman" w:cs="Times New Roman"/>
        </w:rPr>
        <w:t xml:space="preserve">grade of </w:t>
      </w:r>
      <w:r w:rsidR="003A43AC" w:rsidRPr="00587E9E">
        <w:rPr>
          <w:rFonts w:ascii="Times New Roman" w:hAnsi="Times New Roman" w:cs="Times New Roman"/>
        </w:rPr>
        <w:t xml:space="preserve">C or </w:t>
      </w:r>
      <w:r w:rsidR="004409AE">
        <w:rPr>
          <w:rFonts w:ascii="Times New Roman" w:hAnsi="Times New Roman" w:cs="Times New Roman"/>
        </w:rPr>
        <w:t>higher</w:t>
      </w:r>
      <w:r w:rsidR="003A43AC" w:rsidRPr="00587E9E">
        <w:rPr>
          <w:rFonts w:ascii="Times New Roman" w:hAnsi="Times New Roman" w:cs="Times New Roman"/>
        </w:rPr>
        <w:t xml:space="preserve"> has been earned.  This change will allow students who want to improve a grade or </w:t>
      </w:r>
      <w:proofErr w:type="spellStart"/>
      <w:r w:rsidR="003A43AC" w:rsidRPr="00587E9E">
        <w:rPr>
          <w:rFonts w:ascii="Times New Roman" w:hAnsi="Times New Roman" w:cs="Times New Roman"/>
        </w:rPr>
        <w:t>g.p.a</w:t>
      </w:r>
      <w:proofErr w:type="spellEnd"/>
      <w:r w:rsidR="003A43AC" w:rsidRPr="00587E9E">
        <w:rPr>
          <w:rFonts w:ascii="Times New Roman" w:hAnsi="Times New Roman" w:cs="Times New Roman"/>
        </w:rPr>
        <w:t xml:space="preserve">. to do so and have </w:t>
      </w:r>
      <w:r w:rsidR="004409AE">
        <w:rPr>
          <w:rFonts w:ascii="Times New Roman" w:hAnsi="Times New Roman" w:cs="Times New Roman"/>
        </w:rPr>
        <w:t>their</w:t>
      </w:r>
      <w:r w:rsidR="003A43AC" w:rsidRPr="00587E9E">
        <w:rPr>
          <w:rFonts w:ascii="Times New Roman" w:hAnsi="Times New Roman" w:cs="Times New Roman"/>
        </w:rPr>
        <w:t xml:space="preserve"> highest grade counted.  This will also improve the </w:t>
      </w:r>
      <w:proofErr w:type="spellStart"/>
      <w:r w:rsidR="003A43AC" w:rsidRPr="00587E9E">
        <w:rPr>
          <w:rFonts w:ascii="Times New Roman" w:hAnsi="Times New Roman" w:cs="Times New Roman"/>
        </w:rPr>
        <w:t>g.p.a</w:t>
      </w:r>
      <w:proofErr w:type="spellEnd"/>
      <w:r w:rsidR="003A43AC" w:rsidRPr="00587E9E">
        <w:rPr>
          <w:rFonts w:ascii="Times New Roman" w:hAnsi="Times New Roman" w:cs="Times New Roman"/>
        </w:rPr>
        <w:t xml:space="preserve">. for students who have taken a course, earned a D, and repeated the course earning an F.  </w:t>
      </w:r>
      <w:r w:rsidR="004409AE">
        <w:rPr>
          <w:rFonts w:ascii="Times New Roman" w:hAnsi="Times New Roman" w:cs="Times New Roman"/>
        </w:rPr>
        <w:t>U</w:t>
      </w:r>
      <w:r w:rsidR="004409AE" w:rsidRPr="00587E9E">
        <w:rPr>
          <w:rFonts w:ascii="Times New Roman" w:hAnsi="Times New Roman" w:cs="Times New Roman"/>
        </w:rPr>
        <w:t>nder the current policy</w:t>
      </w:r>
      <w:r w:rsidR="004409AE">
        <w:rPr>
          <w:rFonts w:ascii="Times New Roman" w:hAnsi="Times New Roman" w:cs="Times New Roman"/>
        </w:rPr>
        <w:t>,</w:t>
      </w:r>
      <w:r w:rsidR="004409AE" w:rsidRPr="00587E9E">
        <w:rPr>
          <w:rFonts w:ascii="Times New Roman" w:hAnsi="Times New Roman" w:cs="Times New Roman"/>
        </w:rPr>
        <w:t xml:space="preserve"> the </w:t>
      </w:r>
      <w:proofErr w:type="spellStart"/>
      <w:r w:rsidR="004409AE" w:rsidRPr="00587E9E">
        <w:rPr>
          <w:rFonts w:ascii="Times New Roman" w:hAnsi="Times New Roman" w:cs="Times New Roman"/>
        </w:rPr>
        <w:t>g.p.a</w:t>
      </w:r>
      <w:proofErr w:type="spellEnd"/>
      <w:r w:rsidR="004409AE" w:rsidRPr="00587E9E">
        <w:rPr>
          <w:rFonts w:ascii="Times New Roman" w:hAnsi="Times New Roman" w:cs="Times New Roman"/>
        </w:rPr>
        <w:t xml:space="preserve">. is </w:t>
      </w:r>
      <w:r w:rsidR="004409AE">
        <w:rPr>
          <w:rFonts w:ascii="Times New Roman" w:hAnsi="Times New Roman" w:cs="Times New Roman"/>
        </w:rPr>
        <w:t>impacted</w:t>
      </w:r>
      <w:r w:rsidR="004409AE" w:rsidRPr="00587E9E">
        <w:rPr>
          <w:rFonts w:ascii="Times New Roman" w:hAnsi="Times New Roman" w:cs="Times New Roman"/>
        </w:rPr>
        <w:t xml:space="preserve"> twice, once with the D</w:t>
      </w:r>
      <w:r w:rsidR="004409AE">
        <w:rPr>
          <w:rFonts w:ascii="Times New Roman" w:hAnsi="Times New Roman" w:cs="Times New Roman"/>
        </w:rPr>
        <w:t>,</w:t>
      </w:r>
      <w:r w:rsidR="004409AE" w:rsidRPr="00587E9E">
        <w:rPr>
          <w:rFonts w:ascii="Times New Roman" w:hAnsi="Times New Roman" w:cs="Times New Roman"/>
        </w:rPr>
        <w:t xml:space="preserve"> and </w:t>
      </w:r>
      <w:r w:rsidR="004409AE">
        <w:rPr>
          <w:rFonts w:ascii="Times New Roman" w:hAnsi="Times New Roman" w:cs="Times New Roman"/>
        </w:rPr>
        <w:t>again,</w:t>
      </w:r>
      <w:r w:rsidR="004409AE" w:rsidRPr="00587E9E">
        <w:rPr>
          <w:rFonts w:ascii="Times New Roman" w:hAnsi="Times New Roman" w:cs="Times New Roman"/>
        </w:rPr>
        <w:t xml:space="preserve"> with the F.  </w:t>
      </w:r>
      <w:r w:rsidR="003A43AC" w:rsidRPr="00587E9E">
        <w:rPr>
          <w:rFonts w:ascii="Times New Roman" w:hAnsi="Times New Roman" w:cs="Times New Roman"/>
        </w:rPr>
        <w:t xml:space="preserve">The new policy will allow the D to be counted as the highest grade. </w:t>
      </w:r>
      <w:r w:rsidR="004409AE">
        <w:rPr>
          <w:rFonts w:ascii="Times New Roman" w:hAnsi="Times New Roman" w:cs="Times New Roman"/>
        </w:rPr>
        <w:t xml:space="preserve">At the same time, all grades, even those not counted in the GPA, remain on students’ </w:t>
      </w:r>
      <w:r w:rsidR="00DA387F">
        <w:rPr>
          <w:rFonts w:ascii="Times New Roman" w:hAnsi="Times New Roman" w:cs="Times New Roman"/>
        </w:rPr>
        <w:t>transcripts</w:t>
      </w:r>
      <w:r w:rsidR="004409AE">
        <w:rPr>
          <w:rFonts w:ascii="Times New Roman" w:hAnsi="Times New Roman" w:cs="Times New Roman"/>
        </w:rPr>
        <w:t>.</w:t>
      </w:r>
      <w:r w:rsidR="00DA387F">
        <w:rPr>
          <w:rFonts w:ascii="Times New Roman" w:hAnsi="Times New Roman" w:cs="Times New Roman"/>
        </w:rPr>
        <w:t xml:space="preserve"> Grades are not removed. </w:t>
      </w:r>
    </w:p>
    <w:p w:rsidR="00587E9E" w:rsidRPr="00DA387F" w:rsidRDefault="00587E9E" w:rsidP="00587E9E">
      <w:pPr>
        <w:rPr>
          <w:rFonts w:ascii="Times New Roman" w:hAnsi="Times New Roman" w:cs="Times New Roman"/>
        </w:rPr>
      </w:pPr>
      <w:r w:rsidRPr="00DA387F">
        <w:rPr>
          <w:rFonts w:ascii="Times New Roman" w:hAnsi="Times New Roman" w:cs="Times New Roman"/>
        </w:rPr>
        <w:t xml:space="preserve">Supporting </w:t>
      </w:r>
      <w:r w:rsidR="00DA387F">
        <w:rPr>
          <w:rFonts w:ascii="Times New Roman" w:hAnsi="Times New Roman" w:cs="Times New Roman"/>
        </w:rPr>
        <w:t>d</w:t>
      </w:r>
      <w:r w:rsidRPr="00DA387F">
        <w:rPr>
          <w:rFonts w:ascii="Times New Roman" w:hAnsi="Times New Roman" w:cs="Times New Roman"/>
        </w:rPr>
        <w:t>ocumentation</w:t>
      </w:r>
      <w:r w:rsidR="00DA387F" w:rsidRPr="00DA387F">
        <w:rPr>
          <w:rFonts w:ascii="Times New Roman" w:hAnsi="Times New Roman" w:cs="Times New Roman"/>
        </w:rPr>
        <w:t xml:space="preserve"> below</w:t>
      </w:r>
    </w:p>
    <w:p w:rsidR="00797218" w:rsidRDefault="00797218" w:rsidP="00797218">
      <w:r w:rsidRPr="00797218">
        <w:rPr>
          <w:noProof/>
        </w:rPr>
        <w:lastRenderedPageBreak/>
        <w:drawing>
          <wp:inline distT="0" distB="0" distL="0" distR="0">
            <wp:extent cx="4990748" cy="642170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6934" cy="6429663"/>
                    </a:xfrm>
                    <a:prstGeom prst="rect">
                      <a:avLst/>
                    </a:prstGeom>
                    <a:noFill/>
                    <a:ln>
                      <a:noFill/>
                    </a:ln>
                  </pic:spPr>
                </pic:pic>
              </a:graphicData>
            </a:graphic>
          </wp:inline>
        </w:drawing>
      </w:r>
    </w:p>
    <w:p w:rsidR="00797218" w:rsidRDefault="00797218" w:rsidP="00797218"/>
    <w:p w:rsidR="00FD7739" w:rsidRDefault="00FD7739" w:rsidP="003A43AC">
      <w:pPr>
        <w:rPr>
          <w:noProof/>
        </w:rPr>
      </w:pPr>
    </w:p>
    <w:p w:rsidR="003A43AC" w:rsidRDefault="00FD7739" w:rsidP="003A43AC">
      <w:r w:rsidRPr="00FD7739">
        <w:rPr>
          <w:noProof/>
        </w:rPr>
        <w:lastRenderedPageBreak/>
        <w:drawing>
          <wp:inline distT="0" distB="0" distL="0" distR="0">
            <wp:extent cx="5943600" cy="76437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43762"/>
                    </a:xfrm>
                    <a:prstGeom prst="rect">
                      <a:avLst/>
                    </a:prstGeom>
                    <a:noFill/>
                    <a:ln>
                      <a:noFill/>
                    </a:ln>
                  </pic:spPr>
                </pic:pic>
              </a:graphicData>
            </a:graphic>
          </wp:inline>
        </w:drawing>
      </w:r>
      <w:r w:rsidRPr="00FD7739">
        <w:rPr>
          <w:noProof/>
        </w:rPr>
        <w:lastRenderedPageBreak/>
        <w:drawing>
          <wp:inline distT="0" distB="0" distL="0" distR="0">
            <wp:extent cx="5943600" cy="763378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33789"/>
                    </a:xfrm>
                    <a:prstGeom prst="rect">
                      <a:avLst/>
                    </a:prstGeom>
                    <a:noFill/>
                    <a:ln>
                      <a:noFill/>
                    </a:ln>
                  </pic:spPr>
                </pic:pic>
              </a:graphicData>
            </a:graphic>
          </wp:inline>
        </w:drawing>
      </w:r>
    </w:p>
    <w:p w:rsidR="00FD7739" w:rsidRDefault="00FD7739" w:rsidP="003A43AC">
      <w:r w:rsidRPr="00FD7739">
        <w:rPr>
          <w:noProof/>
        </w:rPr>
        <w:lastRenderedPageBreak/>
        <w:drawing>
          <wp:inline distT="0" distB="0" distL="0" distR="0">
            <wp:extent cx="5943600" cy="763378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33789"/>
                    </a:xfrm>
                    <a:prstGeom prst="rect">
                      <a:avLst/>
                    </a:prstGeom>
                    <a:noFill/>
                    <a:ln>
                      <a:noFill/>
                    </a:ln>
                  </pic:spPr>
                </pic:pic>
              </a:graphicData>
            </a:graphic>
          </wp:inline>
        </w:drawing>
      </w:r>
      <w:r w:rsidRPr="00FD7739">
        <w:rPr>
          <w:noProof/>
        </w:rPr>
        <w:lastRenderedPageBreak/>
        <w:drawing>
          <wp:inline distT="0" distB="0" distL="0" distR="0">
            <wp:extent cx="5943600" cy="765474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54742"/>
                    </a:xfrm>
                    <a:prstGeom prst="rect">
                      <a:avLst/>
                    </a:prstGeom>
                    <a:noFill/>
                    <a:ln>
                      <a:noFill/>
                    </a:ln>
                  </pic:spPr>
                </pic:pic>
              </a:graphicData>
            </a:graphic>
          </wp:inline>
        </w:drawing>
      </w:r>
    </w:p>
    <w:p w:rsidR="00FD7739" w:rsidRDefault="00FD7739" w:rsidP="003A43AC">
      <w:r w:rsidRPr="00FD7739">
        <w:rPr>
          <w:noProof/>
        </w:rPr>
        <w:lastRenderedPageBreak/>
        <w:drawing>
          <wp:inline distT="0" distB="0" distL="0" distR="0">
            <wp:extent cx="5943600" cy="136345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63454"/>
                    </a:xfrm>
                    <a:prstGeom prst="rect">
                      <a:avLst/>
                    </a:prstGeom>
                    <a:noFill/>
                    <a:ln>
                      <a:noFill/>
                    </a:ln>
                  </pic:spPr>
                </pic:pic>
              </a:graphicData>
            </a:graphic>
          </wp:inline>
        </w:drawing>
      </w:r>
    </w:p>
    <w:p w:rsidR="00FD7739" w:rsidRDefault="00FD7739" w:rsidP="003A43AC"/>
    <w:p w:rsidR="00FD7739" w:rsidRDefault="00FD7739" w:rsidP="003A43AC">
      <w:r w:rsidRPr="00FD7739">
        <w:rPr>
          <w:noProof/>
        </w:rPr>
        <w:lastRenderedPageBreak/>
        <w:drawing>
          <wp:inline distT="0" distB="0" distL="0" distR="0">
            <wp:extent cx="5943600" cy="76228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22859"/>
                    </a:xfrm>
                    <a:prstGeom prst="rect">
                      <a:avLst/>
                    </a:prstGeom>
                    <a:noFill/>
                    <a:ln>
                      <a:noFill/>
                    </a:ln>
                  </pic:spPr>
                </pic:pic>
              </a:graphicData>
            </a:graphic>
          </wp:inline>
        </w:drawing>
      </w:r>
    </w:p>
    <w:p w:rsidR="00FD7739" w:rsidRDefault="00FD7739" w:rsidP="003A43AC">
      <w:r w:rsidRPr="00FD7739">
        <w:rPr>
          <w:noProof/>
        </w:rPr>
        <w:lastRenderedPageBreak/>
        <w:drawing>
          <wp:inline distT="0" distB="0" distL="0" distR="0">
            <wp:extent cx="5943600" cy="762982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29826"/>
                    </a:xfrm>
                    <a:prstGeom prst="rect">
                      <a:avLst/>
                    </a:prstGeom>
                    <a:noFill/>
                    <a:ln>
                      <a:noFill/>
                    </a:ln>
                  </pic:spPr>
                </pic:pic>
              </a:graphicData>
            </a:graphic>
          </wp:inline>
        </w:drawing>
      </w:r>
    </w:p>
    <w:p w:rsidR="00FD7739" w:rsidRDefault="00FD7739" w:rsidP="003A43AC">
      <w:r w:rsidRPr="00FD7739">
        <w:rPr>
          <w:noProof/>
        </w:rPr>
        <w:lastRenderedPageBreak/>
        <w:drawing>
          <wp:inline distT="0" distB="0" distL="0" distR="0">
            <wp:extent cx="5943600" cy="761197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11979"/>
                    </a:xfrm>
                    <a:prstGeom prst="rect">
                      <a:avLst/>
                    </a:prstGeom>
                    <a:noFill/>
                    <a:ln>
                      <a:noFill/>
                    </a:ln>
                  </pic:spPr>
                </pic:pic>
              </a:graphicData>
            </a:graphic>
          </wp:inline>
        </w:drawing>
      </w:r>
    </w:p>
    <w:p w:rsidR="00FD7739" w:rsidRDefault="00FD7739" w:rsidP="003A43AC">
      <w:r w:rsidRPr="00FD7739">
        <w:rPr>
          <w:noProof/>
        </w:rPr>
        <w:lastRenderedPageBreak/>
        <w:drawing>
          <wp:inline distT="0" distB="0" distL="0" distR="0">
            <wp:extent cx="5943600" cy="763679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36794"/>
                    </a:xfrm>
                    <a:prstGeom prst="rect">
                      <a:avLst/>
                    </a:prstGeom>
                    <a:noFill/>
                    <a:ln>
                      <a:noFill/>
                    </a:ln>
                  </pic:spPr>
                </pic:pic>
              </a:graphicData>
            </a:graphic>
          </wp:inline>
        </w:drawing>
      </w:r>
    </w:p>
    <w:p w:rsidR="00FD7739" w:rsidRDefault="00FD7739" w:rsidP="003A43AC">
      <w:pPr>
        <w:rPr>
          <w:noProof/>
        </w:rPr>
      </w:pPr>
    </w:p>
    <w:p w:rsidR="00FD7739" w:rsidRDefault="00FD7739" w:rsidP="003A43AC">
      <w:r w:rsidRPr="00FD7739">
        <w:rPr>
          <w:noProof/>
        </w:rPr>
        <w:lastRenderedPageBreak/>
        <w:drawing>
          <wp:inline distT="0" distB="0" distL="0" distR="0">
            <wp:extent cx="5943600" cy="762982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29826"/>
                    </a:xfrm>
                    <a:prstGeom prst="rect">
                      <a:avLst/>
                    </a:prstGeom>
                    <a:noFill/>
                    <a:ln>
                      <a:noFill/>
                    </a:ln>
                  </pic:spPr>
                </pic:pic>
              </a:graphicData>
            </a:graphic>
          </wp:inline>
        </w:drawing>
      </w:r>
      <w:r w:rsidRPr="00FD7739">
        <w:rPr>
          <w:noProof/>
        </w:rPr>
        <w:lastRenderedPageBreak/>
        <w:drawing>
          <wp:inline distT="0" distB="0" distL="0" distR="0">
            <wp:extent cx="5943600" cy="76050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05027"/>
                    </a:xfrm>
                    <a:prstGeom prst="rect">
                      <a:avLst/>
                    </a:prstGeom>
                    <a:noFill/>
                    <a:ln>
                      <a:noFill/>
                    </a:ln>
                  </pic:spPr>
                </pic:pic>
              </a:graphicData>
            </a:graphic>
          </wp:inline>
        </w:drawing>
      </w:r>
    </w:p>
    <w:p w:rsidR="00477609" w:rsidRDefault="00477609" w:rsidP="00AE4BDB">
      <w:pPr>
        <w:pStyle w:val="ListParagraph"/>
        <w:numPr>
          <w:ilvl w:val="0"/>
          <w:numId w:val="1"/>
        </w:numPr>
      </w:pPr>
      <w:r>
        <w:t xml:space="preserve"> </w:t>
      </w:r>
      <w:r w:rsidR="003A43AC">
        <w:t xml:space="preserve">Type of review:  The UEAPC is requesting a full review of this policy.  </w:t>
      </w:r>
      <w:r>
        <w:t xml:space="preserve"> </w:t>
      </w:r>
    </w:p>
    <w:sectPr w:rsidR="00477609" w:rsidSect="003627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A7562"/>
    <w:multiLevelType w:val="hybridMultilevel"/>
    <w:tmpl w:val="CF4AE5A6"/>
    <w:lvl w:ilvl="0" w:tplc="9B020A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609"/>
    <w:rsid w:val="002F327C"/>
    <w:rsid w:val="00362728"/>
    <w:rsid w:val="003A43AC"/>
    <w:rsid w:val="004409AE"/>
    <w:rsid w:val="00477609"/>
    <w:rsid w:val="004C4223"/>
    <w:rsid w:val="00587E9E"/>
    <w:rsid w:val="005F1697"/>
    <w:rsid w:val="00604CE7"/>
    <w:rsid w:val="00742CC2"/>
    <w:rsid w:val="00797218"/>
    <w:rsid w:val="009C0CAC"/>
    <w:rsid w:val="00A45F42"/>
    <w:rsid w:val="00AD7BF9"/>
    <w:rsid w:val="00AE4BDB"/>
    <w:rsid w:val="00DA387F"/>
    <w:rsid w:val="00E915F9"/>
    <w:rsid w:val="00EA379E"/>
    <w:rsid w:val="00F656EF"/>
    <w:rsid w:val="00FD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1CAADB-94C4-4CF6-8739-A46222EE9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525724">
      <w:bodyDiv w:val="1"/>
      <w:marLeft w:val="0"/>
      <w:marRight w:val="0"/>
      <w:marTop w:val="0"/>
      <w:marBottom w:val="0"/>
      <w:divBdr>
        <w:top w:val="none" w:sz="0" w:space="0" w:color="auto"/>
        <w:left w:val="none" w:sz="0" w:space="0" w:color="auto"/>
        <w:bottom w:val="none" w:sz="0" w:space="0" w:color="auto"/>
        <w:right w:val="none" w:sz="0" w:space="0" w:color="auto"/>
      </w:divBdr>
    </w:div>
    <w:div w:id="424961805">
      <w:bodyDiv w:val="1"/>
      <w:marLeft w:val="0"/>
      <w:marRight w:val="0"/>
      <w:marTop w:val="0"/>
      <w:marBottom w:val="0"/>
      <w:divBdr>
        <w:top w:val="none" w:sz="0" w:space="0" w:color="auto"/>
        <w:left w:val="none" w:sz="0" w:space="0" w:color="auto"/>
        <w:bottom w:val="none" w:sz="0" w:space="0" w:color="auto"/>
        <w:right w:val="none" w:sz="0" w:space="0" w:color="auto"/>
      </w:divBdr>
    </w:div>
    <w:div w:id="138775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dmcdan</dc:creator>
  <cp:lastModifiedBy>Angela Daniels</cp:lastModifiedBy>
  <cp:revision>2</cp:revision>
  <dcterms:created xsi:type="dcterms:W3CDTF">2019-02-22T22:07:00Z</dcterms:created>
  <dcterms:modified xsi:type="dcterms:W3CDTF">2019-02-22T22:07:00Z</dcterms:modified>
</cp:coreProperties>
</file>